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3C" w:rsidRPr="00CE0B3C" w:rsidRDefault="00A3370E" w:rsidP="00A3370E">
      <w:pPr>
        <w:widowControl/>
        <w:shd w:val="clear" w:color="auto" w:fill="FFFFFF"/>
        <w:spacing w:before="300" w:after="150"/>
        <w:jc w:val="center"/>
        <w:outlineLvl w:val="0"/>
        <w:rPr>
          <w:rFonts w:ascii="Microsoft JhengHei UI" w:eastAsia="Microsoft JhengHei UI" w:hAnsi="Microsoft JhengHei UI" w:cs="新細明體"/>
          <w:color w:val="000000"/>
          <w:kern w:val="36"/>
          <w:sz w:val="54"/>
          <w:szCs w:val="54"/>
        </w:rPr>
      </w:pPr>
      <w:bookmarkStart w:id="0" w:name="_GoBack"/>
      <w:r w:rsidRPr="00A3370E">
        <w:rPr>
          <w:rFonts w:ascii="標楷體" w:eastAsia="標楷體" w:hAnsi="標楷體" w:cs="新細明體" w:hint="eastAsia"/>
          <w:color w:val="000000"/>
          <w:kern w:val="36"/>
          <w:sz w:val="36"/>
          <w:szCs w:val="36"/>
        </w:rPr>
        <w:t>交通服務及導護的規劃與管理</w:t>
      </w:r>
      <w:bookmarkEnd w:id="0"/>
    </w:p>
    <w:tbl>
      <w:tblPr>
        <w:tblStyle w:val="a7"/>
        <w:tblpPr w:leftFromText="180" w:rightFromText="180" w:vertAnchor="page" w:horzAnchor="margin" w:tblpXSpec="center" w:tblpY="2086"/>
        <w:tblW w:w="0" w:type="auto"/>
        <w:tblLook w:val="04A0"/>
      </w:tblPr>
      <w:tblGrid>
        <w:gridCol w:w="8296"/>
      </w:tblGrid>
      <w:tr w:rsidR="00A3370E" w:rsidTr="00A3370E">
        <w:trPr>
          <w:trHeight w:val="5233"/>
        </w:trPr>
        <w:tc>
          <w:tcPr>
            <w:tcW w:w="8296" w:type="dxa"/>
          </w:tcPr>
          <w:p w:rsidR="00A3370E" w:rsidRDefault="00A3370E" w:rsidP="00A3370E">
            <w:pPr>
              <w:widowControl/>
              <w:spacing w:line="480" w:lineRule="exact"/>
              <w:outlineLvl w:val="0"/>
              <w:rPr>
                <w:rFonts w:ascii="Microsoft JhengHei UI" w:eastAsia="Microsoft JhengHei UI" w:hAnsi="Microsoft JhengHei UI" w:cs="新細明體"/>
                <w:color w:val="000000"/>
                <w:kern w:val="36"/>
                <w:sz w:val="54"/>
                <w:szCs w:val="54"/>
              </w:rPr>
            </w:pPr>
            <w:r w:rsidRPr="00A3370E">
              <w:rPr>
                <w:rFonts w:ascii="Microsoft JhengHei UI" w:eastAsia="Microsoft JhengHei UI" w:hAnsi="Microsoft JhengHei UI" w:cs="新細明體"/>
                <w:noProof/>
                <w:color w:val="000000"/>
                <w:kern w:val="36"/>
                <w:sz w:val="54"/>
                <w:szCs w:val="5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50799</wp:posOffset>
                  </wp:positionV>
                  <wp:extent cx="4279900" cy="3209925"/>
                  <wp:effectExtent l="0" t="0" r="6350" b="9525"/>
                  <wp:wrapNone/>
                  <wp:docPr id="10" name="圖片 10" descr="I:\學務組資料\交通安全資料\106學年度評鑑資料夾\參考照片\IMG_5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學務組資料\交通安全資料\106學年度評鑑資料夾\參考照片\IMG_5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0" cy="320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3370E" w:rsidTr="00A3370E">
        <w:trPr>
          <w:trHeight w:val="674"/>
        </w:trPr>
        <w:tc>
          <w:tcPr>
            <w:tcW w:w="8296" w:type="dxa"/>
          </w:tcPr>
          <w:p w:rsidR="00A3370E" w:rsidRPr="009B4637" w:rsidRDefault="00A3370E" w:rsidP="00A3370E">
            <w:pPr>
              <w:widowControl/>
              <w:spacing w:line="440" w:lineRule="exact"/>
              <w:jc w:val="center"/>
              <w:outlineLvl w:val="0"/>
              <w:rPr>
                <w:rFonts w:ascii="標楷體" w:eastAsia="標楷體" w:hAnsi="標楷體" w:cs="新細明體"/>
                <w:b/>
                <w:color w:val="000000"/>
                <w:kern w:val="3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36"/>
                <w:sz w:val="28"/>
                <w:szCs w:val="28"/>
              </w:rPr>
              <w:t>完整的導護裝備帽子旗桿背心哨子</w:t>
            </w:r>
          </w:p>
        </w:tc>
      </w:tr>
      <w:tr w:rsidR="00A3370E" w:rsidTr="00A3370E">
        <w:trPr>
          <w:trHeight w:val="5118"/>
        </w:trPr>
        <w:tc>
          <w:tcPr>
            <w:tcW w:w="8296" w:type="dxa"/>
          </w:tcPr>
          <w:p w:rsidR="00A3370E" w:rsidRDefault="00A3370E" w:rsidP="00A3370E">
            <w:pPr>
              <w:widowControl/>
              <w:outlineLvl w:val="0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Cs w:val="24"/>
              </w:rPr>
            </w:pPr>
            <w:r w:rsidRPr="00A3370E">
              <w:rPr>
                <w:rFonts w:ascii="標楷體" w:eastAsia="標楷體" w:hAnsi="標楷體" w:cs="新細明體"/>
                <w:b/>
                <w:bCs/>
                <w:noProof/>
                <w:color w:val="0D0D0D"/>
                <w:kern w:val="0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450214</wp:posOffset>
                  </wp:positionH>
                  <wp:positionV relativeFrom="paragraph">
                    <wp:posOffset>59055</wp:posOffset>
                  </wp:positionV>
                  <wp:extent cx="4337451" cy="2876550"/>
                  <wp:effectExtent l="0" t="0" r="6350" b="0"/>
                  <wp:wrapNone/>
                  <wp:docPr id="11" name="圖片 11" descr="\\10.38.28.1\administrative\106學年度照片\107.05.05 運動會\DSC00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0.38.28.1\administrative\106學年度照片\107.05.05 運動會\DSC001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0601" cy="2878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3370E" w:rsidRDefault="00A3370E" w:rsidP="00A3370E">
            <w:pPr>
              <w:widowControl/>
              <w:outlineLvl w:val="0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Cs w:val="24"/>
              </w:rPr>
            </w:pPr>
          </w:p>
          <w:p w:rsidR="00A3370E" w:rsidRDefault="00A3370E" w:rsidP="00A3370E">
            <w:pPr>
              <w:widowControl/>
              <w:outlineLvl w:val="0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Cs w:val="24"/>
              </w:rPr>
            </w:pPr>
          </w:p>
          <w:p w:rsidR="00A3370E" w:rsidRDefault="00A3370E" w:rsidP="00A3370E">
            <w:pPr>
              <w:widowControl/>
              <w:outlineLvl w:val="0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Cs w:val="24"/>
              </w:rPr>
            </w:pPr>
          </w:p>
          <w:p w:rsidR="00A3370E" w:rsidRDefault="00A3370E" w:rsidP="00A3370E">
            <w:pPr>
              <w:widowControl/>
              <w:outlineLvl w:val="0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Cs w:val="24"/>
              </w:rPr>
            </w:pPr>
          </w:p>
          <w:p w:rsidR="00A3370E" w:rsidRDefault="00A3370E" w:rsidP="00A3370E">
            <w:pPr>
              <w:widowControl/>
              <w:outlineLvl w:val="0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Cs w:val="24"/>
              </w:rPr>
            </w:pPr>
          </w:p>
          <w:p w:rsidR="00A3370E" w:rsidRPr="00951CDF" w:rsidRDefault="00A3370E" w:rsidP="00A3370E">
            <w:pPr>
              <w:widowControl/>
              <w:outlineLvl w:val="0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Cs w:val="24"/>
              </w:rPr>
            </w:pPr>
          </w:p>
        </w:tc>
      </w:tr>
      <w:tr w:rsidR="00A3370E" w:rsidTr="00A3370E">
        <w:trPr>
          <w:trHeight w:val="556"/>
        </w:trPr>
        <w:tc>
          <w:tcPr>
            <w:tcW w:w="8296" w:type="dxa"/>
          </w:tcPr>
          <w:p w:rsidR="00A3370E" w:rsidRPr="00C22BBA" w:rsidRDefault="00A3370E" w:rsidP="00A3370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D0D0D"/>
                <w:kern w:val="0"/>
                <w:sz w:val="28"/>
                <w:szCs w:val="28"/>
              </w:rPr>
              <w:t>於運動會時公開表揚志工的辛勞與付出並頒發感謝狀</w:t>
            </w:r>
          </w:p>
        </w:tc>
      </w:tr>
    </w:tbl>
    <w:p w:rsidR="00A3370E" w:rsidRPr="00A3370E" w:rsidRDefault="00A3370E" w:rsidP="00CE0B3C">
      <w:pPr>
        <w:widowControl/>
        <w:shd w:val="clear" w:color="auto" w:fill="FFFFFF"/>
        <w:spacing w:after="150" w:line="480" w:lineRule="auto"/>
        <w:rPr>
          <w:rFonts w:ascii="Microsoft JhengHei UI" w:eastAsia="Microsoft JhengHei UI" w:hAnsi="Microsoft JhengHei UI" w:cs="新細明體"/>
          <w:color w:val="333333"/>
          <w:kern w:val="0"/>
          <w:sz w:val="30"/>
          <w:szCs w:val="30"/>
        </w:rPr>
      </w:pPr>
    </w:p>
    <w:p w:rsidR="00A3370E" w:rsidRDefault="00A3370E" w:rsidP="00CE0B3C">
      <w:pPr>
        <w:widowControl/>
        <w:shd w:val="clear" w:color="auto" w:fill="FFFFFF"/>
        <w:spacing w:after="150" w:line="480" w:lineRule="auto"/>
        <w:rPr>
          <w:rFonts w:ascii="Microsoft JhengHei UI" w:eastAsia="Microsoft JhengHei UI" w:hAnsi="Microsoft JhengHei UI" w:cs="新細明體"/>
          <w:color w:val="333333"/>
          <w:kern w:val="0"/>
          <w:sz w:val="30"/>
          <w:szCs w:val="30"/>
        </w:rPr>
      </w:pPr>
    </w:p>
    <w:p w:rsidR="00A3370E" w:rsidRPr="00D266D1" w:rsidRDefault="00A3370E" w:rsidP="00A3370E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</w:rPr>
        <w:lastRenderedPageBreak/>
        <w:t>桃園市崙坪</w:t>
      </w:r>
      <w:r w:rsidRPr="00D266D1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</w:rPr>
        <w:t>國民小學導護工作實施要點</w:t>
      </w:r>
    </w:p>
    <w:p w:rsidR="00A3370E" w:rsidRPr="00D266D1" w:rsidRDefault="00A3370E" w:rsidP="00A3370E">
      <w:pPr>
        <w:rPr>
          <w:rFonts w:ascii="標楷體" w:eastAsia="標楷體" w:hAnsi="標楷體"/>
          <w:color w:val="000000"/>
        </w:rPr>
      </w:pPr>
      <w:r w:rsidRPr="00D266D1">
        <w:rPr>
          <w:rFonts w:ascii="標楷體" w:eastAsia="標楷體" w:hAnsi="標楷體" w:cs="新細明體" w:hint="eastAsia"/>
          <w:color w:val="000000"/>
          <w:kern w:val="0"/>
        </w:rPr>
        <w:t>壹、實施目的：</w:t>
      </w:r>
    </w:p>
    <w:p w:rsidR="00A3370E" w:rsidRPr="00D266D1" w:rsidRDefault="00A3370E" w:rsidP="00A3370E">
      <w:pPr>
        <w:pStyle w:val="a8"/>
        <w:rPr>
          <w:rFonts w:cs="新細明體"/>
          <w:color w:val="000000"/>
        </w:rPr>
      </w:pPr>
      <w:r w:rsidRPr="00D266D1">
        <w:rPr>
          <w:rFonts w:hint="eastAsia"/>
          <w:color w:val="000000"/>
          <w:sz w:val="24"/>
          <w:szCs w:val="24"/>
        </w:rPr>
        <w:t>導護工作以「指導」與「保護」為首要工作，從積極而言是指導學生校內外個種活動之正常方法及態度。消極方面則保護學生校內外活動之安全。其目的是在維護全校學生公共之秩序及環境之整潔、交通安全、課間活動、遊戲及學校生活方面的安全、偶發生事件之處理及團體集合的指揮等工作，以定良好之生活規範及調適未來社會的行為。</w:t>
      </w:r>
      <w:r w:rsidRPr="00D266D1">
        <w:rPr>
          <w:rFonts w:cs="新細明體"/>
          <w:color w:val="000000"/>
        </w:rPr>
        <w:tab/>
      </w:r>
    </w:p>
    <w:p w:rsidR="00A3370E" w:rsidRPr="00D266D1" w:rsidRDefault="00A3370E" w:rsidP="00A3370E">
      <w:pPr>
        <w:tabs>
          <w:tab w:val="left" w:pos="3000"/>
          <w:tab w:val="left" w:pos="5820"/>
        </w:tabs>
        <w:rPr>
          <w:rFonts w:ascii="標楷體" w:eastAsia="標楷體" w:hAnsi="標楷體" w:cs="新細明體"/>
          <w:color w:val="000000"/>
          <w:kern w:val="0"/>
        </w:rPr>
      </w:pPr>
      <w:r w:rsidRPr="00D266D1">
        <w:rPr>
          <w:rFonts w:ascii="標楷體" w:eastAsia="標楷體" w:hAnsi="標楷體" w:cs="新細明體" w:hint="eastAsia"/>
          <w:color w:val="000000"/>
          <w:kern w:val="0"/>
        </w:rPr>
        <w:t>貳、實施方法：</w:t>
      </w:r>
    </w:p>
    <w:p w:rsidR="00A3370E" w:rsidRPr="00D266D1" w:rsidRDefault="00A3370E" w:rsidP="00A3370E">
      <w:pPr>
        <w:rPr>
          <w:rFonts w:ascii="標楷體" w:eastAsia="標楷體" w:hAnsi="標楷體" w:cs="新細明體"/>
          <w:color w:val="000000"/>
          <w:kern w:val="0"/>
        </w:rPr>
      </w:pPr>
      <w:r w:rsidRPr="00D266D1">
        <w:rPr>
          <w:rFonts w:ascii="標楷體" w:eastAsia="標楷體" w:hAnsi="標楷體" w:cs="新細明體" w:hint="eastAsia"/>
          <w:color w:val="000000"/>
          <w:kern w:val="0"/>
        </w:rPr>
        <w:t xml:space="preserve">  一、導護工作值週﹝自上週五12：00至本週五12：00止﹞</w:t>
      </w:r>
    </w:p>
    <w:p w:rsidR="00A3370E" w:rsidRPr="00D266D1" w:rsidRDefault="00A3370E" w:rsidP="00A3370E">
      <w:pPr>
        <w:ind w:firstLineChars="100" w:firstLine="240"/>
        <w:rPr>
          <w:rFonts w:ascii="標楷體" w:eastAsia="標楷體" w:hAnsi="標楷體" w:cs="新細明體"/>
          <w:color w:val="000000"/>
          <w:kern w:val="0"/>
        </w:rPr>
      </w:pPr>
      <w:r w:rsidRPr="00D266D1">
        <w:rPr>
          <w:rFonts w:ascii="標楷體" w:eastAsia="標楷體" w:hAnsi="標楷體" w:cs="新細明體" w:hint="eastAsia"/>
          <w:color w:val="000000"/>
          <w:kern w:val="0"/>
        </w:rPr>
        <w:t>二、每週設導護老師</w:t>
      </w:r>
      <w:r>
        <w:rPr>
          <w:rFonts w:ascii="標楷體" w:eastAsia="標楷體" w:hAnsi="標楷體" w:cs="新細明體" w:hint="eastAsia"/>
          <w:color w:val="000000"/>
          <w:kern w:val="0"/>
        </w:rPr>
        <w:t>一</w:t>
      </w:r>
      <w:r w:rsidRPr="00D266D1">
        <w:rPr>
          <w:rFonts w:ascii="標楷體" w:eastAsia="標楷體" w:hAnsi="標楷體" w:cs="新細明體" w:hint="eastAsia"/>
          <w:color w:val="000000"/>
          <w:kern w:val="0"/>
        </w:rPr>
        <w:t>人。</w:t>
      </w:r>
    </w:p>
    <w:p w:rsidR="00A3370E" w:rsidRPr="00D266D1" w:rsidRDefault="00A3370E" w:rsidP="00A3370E">
      <w:pPr>
        <w:ind w:firstLineChars="100" w:firstLine="240"/>
        <w:rPr>
          <w:rFonts w:ascii="標楷體" w:eastAsia="標楷體" w:hAnsi="標楷體" w:cs="新細明體"/>
          <w:color w:val="000000"/>
          <w:kern w:val="0"/>
        </w:rPr>
      </w:pPr>
      <w:r w:rsidRPr="00D266D1">
        <w:rPr>
          <w:rFonts w:ascii="標楷體" w:eastAsia="標楷體" w:hAnsi="標楷體" w:cs="新細明體" w:hint="eastAsia"/>
          <w:color w:val="000000"/>
          <w:kern w:val="0"/>
        </w:rPr>
        <w:t>三、導護執勤位置</w:t>
      </w:r>
      <w:r>
        <w:rPr>
          <w:rFonts w:ascii="標楷體" w:eastAsia="標楷體" w:hAnsi="標楷體" w:cs="新細明體" w:hint="eastAsia"/>
          <w:color w:val="000000"/>
          <w:kern w:val="0"/>
        </w:rPr>
        <w:t>為側門</w:t>
      </w:r>
      <w:r w:rsidRPr="00D266D1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A3370E" w:rsidRPr="00D266D1" w:rsidRDefault="00A3370E" w:rsidP="00A3370E">
      <w:pPr>
        <w:ind w:firstLineChars="100" w:firstLine="240"/>
        <w:rPr>
          <w:rFonts w:ascii="標楷體" w:eastAsia="標楷體" w:hAnsi="標楷體" w:cs="新細明體"/>
          <w:color w:val="000000"/>
          <w:kern w:val="0"/>
        </w:rPr>
      </w:pPr>
      <w:r w:rsidRPr="00D266D1">
        <w:rPr>
          <w:rFonts w:ascii="標楷體" w:eastAsia="標楷體" w:hAnsi="標楷體" w:cs="新細明體" w:hint="eastAsia"/>
          <w:color w:val="000000"/>
          <w:kern w:val="0"/>
        </w:rPr>
        <w:t>四、導護工作移交每週五上午10時15分交接。</w:t>
      </w:r>
    </w:p>
    <w:p w:rsidR="00A3370E" w:rsidRPr="00D266D1" w:rsidRDefault="00A3370E" w:rsidP="00A3370E">
      <w:pPr>
        <w:rPr>
          <w:rFonts w:ascii="標楷體" w:eastAsia="標楷體" w:hAnsi="標楷體" w:cs="新細明體"/>
          <w:color w:val="000000"/>
          <w:kern w:val="0"/>
        </w:rPr>
      </w:pPr>
      <w:r w:rsidRPr="00D266D1">
        <w:rPr>
          <w:rFonts w:ascii="標楷體" w:eastAsia="標楷體" w:hAnsi="標楷體" w:cs="新細明體" w:hint="eastAsia"/>
          <w:color w:val="000000"/>
          <w:kern w:val="0"/>
        </w:rPr>
        <w:t>參、導護老師職責</w:t>
      </w:r>
    </w:p>
    <w:p w:rsidR="00A3370E" w:rsidRPr="00D266D1" w:rsidRDefault="00A3370E" w:rsidP="00A3370E">
      <w:pPr>
        <w:numPr>
          <w:ilvl w:val="0"/>
          <w:numId w:val="5"/>
        </w:numPr>
        <w:rPr>
          <w:rFonts w:ascii="標楷體" w:eastAsia="標楷體" w:hAnsi="標楷體" w:cs="新細明體"/>
          <w:color w:val="000000"/>
          <w:kern w:val="0"/>
        </w:rPr>
      </w:pPr>
      <w:r w:rsidRPr="00D266D1">
        <w:rPr>
          <w:rFonts w:ascii="標楷體" w:eastAsia="標楷體" w:hAnsi="標楷體" w:cs="新細明體" w:hint="eastAsia"/>
          <w:color w:val="000000"/>
          <w:kern w:val="0"/>
        </w:rPr>
        <w:t>與</w:t>
      </w:r>
      <w:r>
        <w:rPr>
          <w:rFonts w:ascii="標楷體" w:eastAsia="標楷體" w:hAnsi="標楷體" w:cs="新細明體" w:hint="eastAsia"/>
          <w:color w:val="000000"/>
          <w:kern w:val="0"/>
        </w:rPr>
        <w:t>學務</w:t>
      </w:r>
      <w:r w:rsidRPr="00D266D1">
        <w:rPr>
          <w:rFonts w:ascii="標楷體" w:eastAsia="標楷體" w:hAnsi="標楷體" w:cs="新細明體" w:hint="eastAsia"/>
          <w:color w:val="000000"/>
          <w:kern w:val="0"/>
        </w:rPr>
        <w:t>組合作擬定該週導護工作重點。</w:t>
      </w:r>
    </w:p>
    <w:p w:rsidR="00A3370E" w:rsidRPr="00D266D1" w:rsidRDefault="00A3370E" w:rsidP="00A3370E">
      <w:pPr>
        <w:numPr>
          <w:ilvl w:val="0"/>
          <w:numId w:val="5"/>
        </w:numPr>
        <w:rPr>
          <w:rFonts w:ascii="標楷體" w:eastAsia="標楷體" w:hAnsi="標楷體"/>
          <w:color w:val="000000"/>
        </w:rPr>
      </w:pPr>
      <w:r w:rsidRPr="00D266D1">
        <w:rPr>
          <w:rFonts w:ascii="標楷體" w:eastAsia="標楷體" w:hAnsi="標楷體" w:cs="新細明體" w:hint="eastAsia"/>
          <w:color w:val="000000"/>
          <w:kern w:val="0"/>
        </w:rPr>
        <w:t>每週</w:t>
      </w:r>
      <w:r>
        <w:rPr>
          <w:rFonts w:ascii="標楷體" w:eastAsia="標楷體" w:hAnsi="標楷體" w:cs="新細明體" w:hint="eastAsia"/>
          <w:color w:val="000000"/>
          <w:kern w:val="0"/>
        </w:rPr>
        <w:t>二</w:t>
      </w:r>
      <w:r w:rsidRPr="00D266D1">
        <w:rPr>
          <w:rFonts w:ascii="標楷體" w:eastAsia="標楷體" w:hAnsi="標楷體" w:cs="新細明體" w:hint="eastAsia"/>
          <w:color w:val="000000"/>
          <w:kern w:val="0"/>
        </w:rPr>
        <w:t>晨會時，報告前一天及學生晨間活動狀況，並檢討得失。</w:t>
      </w:r>
    </w:p>
    <w:p w:rsidR="00A3370E" w:rsidRPr="00D266D1" w:rsidRDefault="00A3370E" w:rsidP="00A3370E">
      <w:pPr>
        <w:numPr>
          <w:ilvl w:val="0"/>
          <w:numId w:val="5"/>
        </w:numPr>
        <w:rPr>
          <w:rFonts w:ascii="標楷體" w:eastAsia="標楷體" w:hAnsi="標楷體"/>
          <w:color w:val="000000"/>
        </w:rPr>
      </w:pPr>
      <w:r w:rsidRPr="00D266D1">
        <w:rPr>
          <w:rFonts w:ascii="標楷體" w:eastAsia="標楷體" w:hAnsi="標楷體" w:cs="新細明體" w:hint="eastAsia"/>
          <w:color w:val="000000"/>
          <w:kern w:val="0"/>
        </w:rPr>
        <w:t>巡視校園各角落。</w:t>
      </w:r>
    </w:p>
    <w:p w:rsidR="00A3370E" w:rsidRPr="00D266D1" w:rsidRDefault="00A3370E" w:rsidP="00A3370E">
      <w:pPr>
        <w:numPr>
          <w:ilvl w:val="0"/>
          <w:numId w:val="5"/>
        </w:numPr>
        <w:rPr>
          <w:rFonts w:ascii="標楷體" w:eastAsia="標楷體" w:hAnsi="標楷體"/>
          <w:color w:val="000000"/>
        </w:rPr>
      </w:pPr>
      <w:r w:rsidRPr="00D266D1">
        <w:rPr>
          <w:rFonts w:ascii="標楷體" w:eastAsia="標楷體" w:hAnsi="標楷體" w:cs="新細明體" w:hint="eastAsia"/>
          <w:color w:val="000000"/>
          <w:kern w:val="0"/>
        </w:rPr>
        <w:t>主持升旗集會之整隊、宣導事項及秩序管理事宜。</w:t>
      </w:r>
    </w:p>
    <w:p w:rsidR="00A3370E" w:rsidRPr="00D266D1" w:rsidRDefault="00A3370E" w:rsidP="00A3370E">
      <w:pPr>
        <w:numPr>
          <w:ilvl w:val="0"/>
          <w:numId w:val="5"/>
        </w:numPr>
        <w:rPr>
          <w:rFonts w:ascii="標楷體" w:eastAsia="標楷體" w:hAnsi="標楷體"/>
          <w:color w:val="000000"/>
        </w:rPr>
      </w:pPr>
      <w:r w:rsidRPr="00D266D1">
        <w:rPr>
          <w:rFonts w:ascii="標楷體" w:eastAsia="標楷體" w:hAnsi="標楷體" w:cs="新細明體" w:hint="eastAsia"/>
          <w:color w:val="000000"/>
          <w:kern w:val="0"/>
        </w:rPr>
        <w:t>協助指導晨間整潔活動及維持全校午間靜息秩序。</w:t>
      </w:r>
    </w:p>
    <w:p w:rsidR="00A3370E" w:rsidRPr="00D266D1" w:rsidRDefault="00A3370E" w:rsidP="00A3370E">
      <w:pPr>
        <w:numPr>
          <w:ilvl w:val="0"/>
          <w:numId w:val="5"/>
        </w:numPr>
        <w:rPr>
          <w:rFonts w:ascii="標楷體" w:eastAsia="標楷體" w:hAnsi="標楷體"/>
          <w:color w:val="000000"/>
        </w:rPr>
      </w:pPr>
      <w:r w:rsidRPr="00D266D1">
        <w:rPr>
          <w:rFonts w:ascii="標楷體" w:eastAsia="標楷體" w:hAnsi="標楷體" w:cs="新細明體" w:hint="eastAsia"/>
          <w:color w:val="000000"/>
          <w:kern w:val="0"/>
        </w:rPr>
        <w:t>晨間活動時間巡視教室及校園，防止兒童危險或不正常之行為。</w:t>
      </w:r>
    </w:p>
    <w:p w:rsidR="00A3370E" w:rsidRPr="00D266D1" w:rsidRDefault="00A3370E" w:rsidP="00A3370E">
      <w:pPr>
        <w:numPr>
          <w:ilvl w:val="0"/>
          <w:numId w:val="5"/>
        </w:numPr>
        <w:rPr>
          <w:rFonts w:ascii="標楷體" w:eastAsia="標楷體" w:hAnsi="標楷體"/>
          <w:color w:val="000000"/>
        </w:rPr>
      </w:pPr>
      <w:r w:rsidRPr="00D266D1">
        <w:rPr>
          <w:rFonts w:ascii="標楷體" w:eastAsia="標楷體" w:hAnsi="標楷體" w:cs="新細明體" w:hint="eastAsia"/>
          <w:color w:val="000000"/>
          <w:kern w:val="0"/>
        </w:rPr>
        <w:t>主持放學、維護路隊秩序、指導兒童行路之安全。</w:t>
      </w:r>
    </w:p>
    <w:p w:rsidR="00A3370E" w:rsidRPr="00D266D1" w:rsidRDefault="00A3370E" w:rsidP="00A3370E">
      <w:pPr>
        <w:numPr>
          <w:ilvl w:val="0"/>
          <w:numId w:val="5"/>
        </w:numPr>
        <w:rPr>
          <w:rFonts w:ascii="標楷體" w:eastAsia="標楷體" w:hAnsi="標楷體"/>
          <w:color w:val="000000"/>
        </w:rPr>
      </w:pPr>
      <w:r w:rsidRPr="00D266D1">
        <w:rPr>
          <w:rFonts w:ascii="標楷體" w:eastAsia="標楷體" w:hAnsi="標楷體" w:cs="新細明體" w:hint="eastAsia"/>
          <w:color w:val="000000"/>
          <w:kern w:val="0"/>
        </w:rPr>
        <w:t>協助處理校內外偶發事件及兒童糾紛等。</w:t>
      </w:r>
    </w:p>
    <w:p w:rsidR="00A3370E" w:rsidRPr="00E100F6" w:rsidRDefault="00A3370E" w:rsidP="00A3370E">
      <w:pPr>
        <w:numPr>
          <w:ilvl w:val="0"/>
          <w:numId w:val="5"/>
        </w:numPr>
        <w:rPr>
          <w:rFonts w:ascii="標楷體" w:eastAsia="標楷體" w:hAnsi="標楷體"/>
          <w:color w:val="000000"/>
        </w:rPr>
      </w:pPr>
      <w:r w:rsidRPr="00D266D1">
        <w:rPr>
          <w:rFonts w:ascii="標楷體" w:eastAsia="標楷體" w:hAnsi="標楷體" w:cs="新細明體" w:hint="eastAsia"/>
          <w:color w:val="000000"/>
          <w:kern w:val="0"/>
        </w:rPr>
        <w:t>詳實記載「</w:t>
      </w:r>
      <w:r>
        <w:rPr>
          <w:rFonts w:ascii="標楷體" w:eastAsia="標楷體" w:hAnsi="標楷體" w:cs="新細明體" w:hint="eastAsia"/>
          <w:color w:val="000000"/>
          <w:kern w:val="0"/>
        </w:rPr>
        <w:t>學校</w:t>
      </w:r>
      <w:r w:rsidRPr="00D266D1">
        <w:rPr>
          <w:rFonts w:ascii="標楷體" w:eastAsia="標楷體" w:hAnsi="標楷體" w:cs="新細明體" w:hint="eastAsia"/>
          <w:color w:val="000000"/>
          <w:kern w:val="0"/>
        </w:rPr>
        <w:t>日誌」</w:t>
      </w:r>
      <w:r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A3370E" w:rsidRPr="00E100F6" w:rsidRDefault="00A3370E" w:rsidP="00A3370E">
      <w:pPr>
        <w:numPr>
          <w:ilvl w:val="0"/>
          <w:numId w:val="5"/>
        </w:numPr>
        <w:rPr>
          <w:rFonts w:ascii="標楷體" w:eastAsia="標楷體" w:hAnsi="標楷體"/>
          <w:color w:val="000000"/>
        </w:rPr>
      </w:pPr>
      <w:r w:rsidRPr="00E100F6">
        <w:rPr>
          <w:rFonts w:ascii="標楷體" w:eastAsia="標楷體" w:hAnsi="標楷體" w:hint="eastAsia"/>
          <w:color w:val="000000"/>
        </w:rPr>
        <w:t>每天早上七時十分至七時四十分在側門口處，指導小朋友安全</w:t>
      </w:r>
      <w:r>
        <w:rPr>
          <w:rFonts w:ascii="標楷體" w:eastAsia="標楷體" w:hAnsi="標楷體" w:hint="eastAsia"/>
          <w:color w:val="000000"/>
        </w:rPr>
        <w:t>上學、</w:t>
      </w:r>
      <w:r w:rsidRPr="00E100F6">
        <w:rPr>
          <w:rFonts w:ascii="標楷體" w:eastAsia="標楷體" w:hAnsi="標楷體" w:hint="eastAsia"/>
          <w:color w:val="000000"/>
        </w:rPr>
        <w:t>通過馬路及車輛疏導。</w:t>
      </w:r>
    </w:p>
    <w:p w:rsidR="00A3370E" w:rsidRDefault="00A3370E" w:rsidP="00A3370E">
      <w:pPr>
        <w:ind w:left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十一、</w:t>
      </w:r>
      <w:r w:rsidRPr="00E100F6">
        <w:rPr>
          <w:rFonts w:ascii="標楷體" w:eastAsia="標楷體" w:hAnsi="標楷體" w:hint="eastAsia"/>
          <w:color w:val="000000"/>
        </w:rPr>
        <w:t>每日非全校統一放學及最後一次全校統一放學時之交通導護，帶領徒步</w:t>
      </w:r>
    </w:p>
    <w:p w:rsidR="00A3370E" w:rsidRPr="00E100F6" w:rsidRDefault="00A3370E" w:rsidP="00A3370E">
      <w:pPr>
        <w:ind w:left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E100F6">
        <w:rPr>
          <w:rFonts w:ascii="標楷體" w:eastAsia="標楷體" w:hAnsi="標楷體" w:hint="eastAsia"/>
          <w:color w:val="000000"/>
        </w:rPr>
        <w:t>路隊小朋友至學府路口紅綠燈處，指導小朋友安全通過馬路平安回家。</w:t>
      </w:r>
    </w:p>
    <w:p w:rsidR="00A3370E" w:rsidRPr="00D266D1" w:rsidRDefault="00A3370E" w:rsidP="00A3370E">
      <w:pPr>
        <w:rPr>
          <w:rFonts w:ascii="標楷體" w:eastAsia="標楷體" w:hAnsi="標楷體" w:cs="新細明體"/>
          <w:color w:val="000000"/>
          <w:kern w:val="0"/>
        </w:rPr>
      </w:pPr>
      <w:r w:rsidRPr="00D266D1">
        <w:rPr>
          <w:rFonts w:ascii="標楷體" w:eastAsia="標楷體" w:hAnsi="標楷體" w:cs="新細明體" w:hint="eastAsia"/>
          <w:color w:val="000000"/>
          <w:kern w:val="0"/>
        </w:rPr>
        <w:t>肆、本計畫如有未盡事宜，可隨時加以補充或修改，並經校長核示後實施。</w:t>
      </w:r>
    </w:p>
    <w:p w:rsidR="00A3370E" w:rsidRPr="00D266D1" w:rsidRDefault="00A3370E" w:rsidP="00A3370E">
      <w:pPr>
        <w:rPr>
          <w:rFonts w:ascii="標楷體" w:eastAsia="標楷體" w:hAnsi="標楷體" w:cs="新細明體"/>
          <w:color w:val="000000"/>
          <w:kern w:val="0"/>
        </w:rPr>
      </w:pPr>
    </w:p>
    <w:p w:rsidR="00A3370E" w:rsidRPr="00D266D1" w:rsidRDefault="00A3370E" w:rsidP="00A3370E">
      <w:pPr>
        <w:rPr>
          <w:rFonts w:ascii="標楷體" w:eastAsia="標楷體" w:hAnsi="標楷體"/>
          <w:color w:val="000000"/>
        </w:rPr>
      </w:pPr>
    </w:p>
    <w:p w:rsidR="00A3370E" w:rsidRPr="00A3370E" w:rsidRDefault="00A3370E" w:rsidP="00CE0B3C">
      <w:pPr>
        <w:widowControl/>
        <w:shd w:val="clear" w:color="auto" w:fill="FFFFFF"/>
        <w:spacing w:after="150" w:line="480" w:lineRule="auto"/>
        <w:rPr>
          <w:rFonts w:ascii="Microsoft JhengHei UI" w:eastAsia="Microsoft JhengHei UI" w:hAnsi="Microsoft JhengHei UI" w:cs="新細明體"/>
          <w:color w:val="333333"/>
          <w:kern w:val="0"/>
          <w:sz w:val="30"/>
          <w:szCs w:val="30"/>
        </w:rPr>
      </w:pPr>
    </w:p>
    <w:p w:rsidR="00A3370E" w:rsidRDefault="00A3370E" w:rsidP="00CE0B3C">
      <w:pPr>
        <w:widowControl/>
        <w:shd w:val="clear" w:color="auto" w:fill="FFFFFF"/>
        <w:spacing w:after="150" w:line="480" w:lineRule="auto"/>
        <w:rPr>
          <w:rFonts w:ascii="Microsoft JhengHei UI" w:eastAsia="Microsoft JhengHei UI" w:hAnsi="Microsoft JhengHei UI" w:cs="新細明體"/>
          <w:color w:val="333333"/>
          <w:kern w:val="0"/>
          <w:sz w:val="30"/>
          <w:szCs w:val="30"/>
        </w:rPr>
      </w:pPr>
    </w:p>
    <w:p w:rsidR="00A3370E" w:rsidRDefault="00A3370E" w:rsidP="00CE0B3C">
      <w:pPr>
        <w:widowControl/>
        <w:shd w:val="clear" w:color="auto" w:fill="FFFFFF"/>
        <w:spacing w:after="150" w:line="480" w:lineRule="auto"/>
        <w:rPr>
          <w:rFonts w:ascii="Microsoft JhengHei UI" w:eastAsia="Microsoft JhengHei UI" w:hAnsi="Microsoft JhengHei UI" w:cs="新細明體"/>
          <w:color w:val="333333"/>
          <w:kern w:val="0"/>
          <w:sz w:val="30"/>
          <w:szCs w:val="30"/>
        </w:rPr>
      </w:pPr>
    </w:p>
    <w:p w:rsidR="00A3370E" w:rsidRDefault="00A3370E" w:rsidP="00CE0B3C">
      <w:pPr>
        <w:widowControl/>
        <w:shd w:val="clear" w:color="auto" w:fill="FFFFFF"/>
        <w:spacing w:after="150" w:line="480" w:lineRule="auto"/>
        <w:rPr>
          <w:rFonts w:ascii="Microsoft JhengHei UI" w:eastAsia="Microsoft JhengHei UI" w:hAnsi="Microsoft JhengHei UI" w:cs="新細明體"/>
          <w:color w:val="333333"/>
          <w:kern w:val="0"/>
          <w:sz w:val="30"/>
          <w:szCs w:val="30"/>
        </w:rPr>
      </w:pPr>
    </w:p>
    <w:sectPr w:rsidR="00A3370E" w:rsidSect="00A3370E">
      <w:pgSz w:w="11906" w:h="16838"/>
      <w:pgMar w:top="709" w:right="1797" w:bottom="1440" w:left="992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70E" w:rsidRDefault="00A3370E" w:rsidP="00A3370E">
      <w:r>
        <w:separator/>
      </w:r>
    </w:p>
  </w:endnote>
  <w:endnote w:type="continuationSeparator" w:id="0">
    <w:p w:rsidR="00A3370E" w:rsidRDefault="00A3370E" w:rsidP="00A33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icrosoft JhengHei UI">
    <w:altName w:val="微軟正黑體"/>
    <w:charset w:val="88"/>
    <w:family w:val="swiss"/>
    <w:pitch w:val="variable"/>
    <w:sig w:usb0="00000000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70E" w:rsidRDefault="00A3370E" w:rsidP="00A3370E">
      <w:r>
        <w:separator/>
      </w:r>
    </w:p>
  </w:footnote>
  <w:footnote w:type="continuationSeparator" w:id="0">
    <w:p w:rsidR="00A3370E" w:rsidRDefault="00A3370E" w:rsidP="00A337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DEA"/>
    <w:multiLevelType w:val="multilevel"/>
    <w:tmpl w:val="17A8E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1741DE"/>
    <w:multiLevelType w:val="multilevel"/>
    <w:tmpl w:val="63D8E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A200FB"/>
    <w:multiLevelType w:val="multilevel"/>
    <w:tmpl w:val="7EAE5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9A24A9"/>
    <w:multiLevelType w:val="multilevel"/>
    <w:tmpl w:val="2BD28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6606B2"/>
    <w:multiLevelType w:val="hybridMultilevel"/>
    <w:tmpl w:val="88B02C0C"/>
    <w:lvl w:ilvl="0" w:tplc="1A8CE75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B3C"/>
    <w:rsid w:val="00005C42"/>
    <w:rsid w:val="00A3370E"/>
    <w:rsid w:val="00CE0B3C"/>
    <w:rsid w:val="00F270C2"/>
    <w:rsid w:val="00F5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37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3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370E"/>
    <w:rPr>
      <w:sz w:val="20"/>
      <w:szCs w:val="20"/>
    </w:rPr>
  </w:style>
  <w:style w:type="table" w:styleId="a7">
    <w:name w:val="Table Grid"/>
    <w:basedOn w:val="a1"/>
    <w:uiPriority w:val="39"/>
    <w:rsid w:val="00A33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A3370E"/>
    <w:pPr>
      <w:spacing w:line="240" w:lineRule="atLeast"/>
      <w:ind w:left="709"/>
    </w:pPr>
    <w:rPr>
      <w:rFonts w:ascii="標楷體" w:eastAsia="標楷體" w:hAnsi="Times New Roman" w:cs="Times New Roman"/>
      <w:sz w:val="28"/>
      <w:szCs w:val="20"/>
    </w:rPr>
  </w:style>
  <w:style w:type="character" w:customStyle="1" w:styleId="a9">
    <w:name w:val="本文縮排 字元"/>
    <w:basedOn w:val="a0"/>
    <w:link w:val="a8"/>
    <w:rsid w:val="00A3370E"/>
    <w:rPr>
      <w:rFonts w:ascii="標楷體" w:eastAsia="標楷體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27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70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58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Win7User</cp:lastModifiedBy>
  <cp:revision>3</cp:revision>
  <dcterms:created xsi:type="dcterms:W3CDTF">2018-07-06T02:12:00Z</dcterms:created>
  <dcterms:modified xsi:type="dcterms:W3CDTF">2018-07-07T08:31:00Z</dcterms:modified>
</cp:coreProperties>
</file>